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Israel — What Does the Future Hold? Questions</w:t>
      </w:r>
    </w:p>
    <w:p>
      <w:pPr>
        <w:pStyle w:val="Heading2"/>
      </w:pPr>
      <w:r>
        <w:t>__Chapter 1: The Prophetic Overview__</w:t>
      </w:r>
    </w:p>
    <w:p/>
    <w:p/>
    <w:p>
      <w:r>
        <w:t>1. What major themes does Chitwood present concerning Israel’s future?</w:t>
      </w:r>
    </w:p>
    <w:p/>
    <w:p/>
    <w:p/>
    <w:p>
      <w:r>
        <w:t>2. Why is it critical to interpret prophecy with Israel as a distinct focus?</w:t>
      </w:r>
    </w:p>
    <w:p/>
    <w:p/>
    <w:p/>
    <w:p>
      <w:r>
        <w:t>3. How does Chitwood address the Church’s role in relation to Israel?</w:t>
      </w:r>
    </w:p>
    <w:p/>
    <w:p/>
    <w:p/>
    <w:p>
      <w:r>
        <w:t>4. What Old Testament prophecies form the foundation for this chapter?</w:t>
      </w:r>
    </w:p>
    <w:p/>
    <w:p/>
    <w:p/>
    <w:p>
      <w:r>
        <w:t>5. How does this overview clarify God’s long-term plan for the nation of Israel?</w:t>
      </w:r>
    </w:p>
    <w:p/>
    <w:p/>
    <w:p/>
    <w:p>
      <w:r>
        <w:t>6. How does this reinforce a literal interpretation of prophecy?</w:t>
      </w:r>
    </w:p>
    <w:p/>
    <w:p/>
    <w:p/>
    <w:p>
      <w:r>
        <w:t>7. What implications does this have for the believer’s view of Scripture?</w:t>
      </w:r>
    </w:p>
    <w:p/>
    <w:p/>
    <w:p/>
    <w:p>
      <w:r>
        <w:t>8. How should the Church respond to these truths about Israel?</w:t>
      </w:r>
    </w:p>
    <w:p/>
    <w:p/>
    <w:p/>
    <w:p>
      <w:r>
        <w:t>9. What encouragement does this provide regarding God’s control over history?</w:t>
      </w:r>
    </w:p>
    <w:p/>
    <w:p/>
    <w:p/>
    <w:p>
      <w:r>
        <w:t>10. How does Chitwood contrast replacement theology with biblical prophecy?</w:t>
      </w:r>
    </w:p>
    <w:p/>
    <w:p/>
    <w:p/>
    <w:p>
      <w:r>
        <w:t>11. What implications does this have for the believer’s view of Scripture?</w:t>
      </w:r>
    </w:p>
    <w:p/>
    <w:p/>
    <w:p/>
    <w:p>
      <w:r>
        <w:t>12. How should the Church respond to these truths about Israel?</w:t>
      </w:r>
    </w:p>
    <w:p/>
    <w:p/>
    <w:p/>
    <w:p>
      <w:pPr>
        <w:pStyle w:val="Heading2"/>
      </w:pPr>
      <w:r>
        <w:t>__Chapter 2: National Regathering__</w:t>
      </w:r>
    </w:p>
    <w:p/>
    <w:p/>
    <w:p>
      <w:r>
        <w:t>1. What is the distinction between Israel’s regathering in unbelief and in belief?</w:t>
      </w:r>
    </w:p>
    <w:p/>
    <w:p/>
    <w:p/>
    <w:p>
      <w:r>
        <w:t>2. How does Chitwood describe the modern return to the land in light of prophecy?</w:t>
      </w:r>
    </w:p>
    <w:p/>
    <w:p/>
    <w:p/>
    <w:p>
      <w:r>
        <w:t>3. Why must spiritual restoration follow physical regathering?</w:t>
      </w:r>
    </w:p>
    <w:p/>
    <w:p/>
    <w:p/>
    <w:p>
      <w:r>
        <w:t>4. What role do Ezekiel’s prophecies play in understanding this regathering?</w:t>
      </w:r>
    </w:p>
    <w:p/>
    <w:p/>
    <w:p/>
    <w:p>
      <w:r>
        <w:t>5. How does this regathering align with God’s covenant promises?</w:t>
      </w:r>
    </w:p>
    <w:p/>
    <w:p/>
    <w:p/>
    <w:p>
      <w:r>
        <w:t>6. Why must Israel’s restoration precede certain end-time events?</w:t>
      </w:r>
    </w:p>
    <w:p/>
    <w:p/>
    <w:p/>
    <w:p>
      <w:r>
        <w:t>7. What kingdom principles are reinforced through this section?</w:t>
      </w:r>
    </w:p>
    <w:p/>
    <w:p/>
    <w:p/>
    <w:p>
      <w:r>
        <w:t>8. How does this reinforce a literal interpretation of prophecy?</w:t>
      </w:r>
    </w:p>
    <w:p/>
    <w:p/>
    <w:p/>
    <w:p>
      <w:r>
        <w:t>9. What encouragement does this provide regarding God’s control over history?</w:t>
      </w:r>
    </w:p>
    <w:p/>
    <w:p/>
    <w:p/>
    <w:p>
      <w:r>
        <w:t>10. What kingdom principles are reinforced through this section?</w:t>
      </w:r>
    </w:p>
    <w:p/>
    <w:p/>
    <w:p/>
    <w:p>
      <w:pPr>
        <w:pStyle w:val="Heading2"/>
      </w:pPr>
      <w:r>
        <w:t>__Chapter 3: The Tribulation and Refinement__</w:t>
      </w:r>
    </w:p>
    <w:p/>
    <w:p/>
    <w:p>
      <w:r>
        <w:t>1. How does Chitwood explain Israel’s purpose during the coming Tribulation?</w:t>
      </w:r>
    </w:p>
    <w:p/>
    <w:p/>
    <w:p/>
    <w:p>
      <w:r>
        <w:t>2. What is the role of divine discipline in preparing Israel for the kingdom?</w:t>
      </w:r>
    </w:p>
    <w:p/>
    <w:p/>
    <w:p/>
    <w:p>
      <w:r>
        <w:t>3. Why is the Tribulation called 'the time of Jacob’s trouble'?</w:t>
      </w:r>
    </w:p>
    <w:p/>
    <w:p/>
    <w:p/>
    <w:p>
      <w:r>
        <w:t>4. How does God protect a faithful remnant during this time?</w:t>
      </w:r>
    </w:p>
    <w:p/>
    <w:p/>
    <w:p/>
    <w:p>
      <w:r>
        <w:t>5. What spiritual results does Chitwood say will come from this refinement?</w:t>
      </w:r>
    </w:p>
    <w:p/>
    <w:p/>
    <w:p/>
    <w:p>
      <w:r>
        <w:t>6. Why must Israel’s restoration precede certain end-time events?</w:t>
      </w:r>
    </w:p>
    <w:p/>
    <w:p/>
    <w:p/>
    <w:p>
      <w:r>
        <w:t>7. How does Chitwood contrast replacement theology with biblical prophecy?</w:t>
      </w:r>
    </w:p>
    <w:p/>
    <w:p/>
    <w:p/>
    <w:p>
      <w:r>
        <w:t>8. What applications does this chapter offer for understanding God’s timing?</w:t>
      </w:r>
    </w:p>
    <w:p/>
    <w:p/>
    <w:p/>
    <w:p>
      <w:r>
        <w:t>9. How does this reinforce a literal interpretation of prophecy?</w:t>
      </w:r>
    </w:p>
    <w:p/>
    <w:p/>
    <w:p/>
    <w:p>
      <w:r>
        <w:t>10. How does Chitwood contrast replacement theology with biblical prophecy?</w:t>
      </w:r>
    </w:p>
    <w:p/>
    <w:p/>
    <w:p/>
    <w:p>
      <w:pPr>
        <w:pStyle w:val="Heading2"/>
      </w:pPr>
      <w:r>
        <w:t>__Chapter 4: The Revelation of the Messiah__</w:t>
      </w:r>
    </w:p>
    <w:p/>
    <w:p/>
    <w:p>
      <w:r>
        <w:t>1. When and how does Israel come to recognize Jesus as their Messiah?</w:t>
      </w:r>
    </w:p>
    <w:p/>
    <w:p/>
    <w:p/>
    <w:p>
      <w:r>
        <w:t>2. What events lead to this national revelation?</w:t>
      </w:r>
    </w:p>
    <w:p/>
    <w:p/>
    <w:p/>
    <w:p>
      <w:r>
        <w:t>3. Why is Israel’s response at Christ’s second coming central to prophecy?</w:t>
      </w:r>
    </w:p>
    <w:p/>
    <w:p/>
    <w:p/>
    <w:p>
      <w:r>
        <w:t>4. How is mourning and repentance described in prophetic texts?</w:t>
      </w:r>
    </w:p>
    <w:p/>
    <w:p/>
    <w:p/>
    <w:p>
      <w:r>
        <w:t>5. What change occurs in Israel’s heart during this future revelation?</w:t>
      </w:r>
    </w:p>
    <w:p/>
    <w:p/>
    <w:p/>
    <w:p>
      <w:r>
        <w:t>6. What applications does this chapter offer for understanding God’s timing?</w:t>
      </w:r>
    </w:p>
    <w:p/>
    <w:p/>
    <w:p/>
    <w:p>
      <w:r>
        <w:t>7. How does this reinforce a literal interpretation of prophecy?</w:t>
      </w:r>
    </w:p>
    <w:p/>
    <w:p/>
    <w:p/>
    <w:p>
      <w:r>
        <w:t>8. What encouragement does this provide regarding God’s control over history?</w:t>
      </w:r>
    </w:p>
    <w:p/>
    <w:p/>
    <w:p/>
    <w:p>
      <w:r>
        <w:t>9. How does this reinforce a literal interpretation of prophecy?</w:t>
      </w:r>
    </w:p>
    <w:p/>
    <w:p/>
    <w:p/>
    <w:p>
      <w:r>
        <w:t>10. What encouragement does this provide regarding God’s control over history?</w:t>
      </w:r>
    </w:p>
    <w:p/>
    <w:p/>
    <w:p/>
    <w:p>
      <w:r>
        <w:t>11. What implications does this have for the believer’s view of Scripture?</w:t>
      </w:r>
    </w:p>
    <w:p/>
    <w:p/>
    <w:p/>
    <w:p>
      <w:r>
        <w:t>12. How should the Church respond to these truths about Israel?</w:t>
      </w:r>
    </w:p>
    <w:p/>
    <w:p/>
    <w:p/>
    <w:p>
      <w:r>
        <w:t>13. Why must Israel’s restoration precede certain end-time events?</w:t>
      </w:r>
    </w:p>
    <w:p/>
    <w:p/>
    <w:p/>
    <w:p>
      <w:r>
        <w:t>14. What kingdom principles are reinforced through this section?</w:t>
      </w:r>
    </w:p>
    <w:p/>
    <w:p/>
    <w:p/>
    <w:p>
      <w:r>
        <w:t>15. What applications does this chapter offer for understanding God’s timing?</w:t>
      </w:r>
    </w:p>
    <w:p/>
    <w:p/>
    <w:p/>
    <w:p>
      <w:pPr>
        <w:pStyle w:val="Heading2"/>
      </w:pPr>
      <w:r>
        <w:t>__Chapter 5: Kingdom Promises and the Millennial Reign__</w:t>
      </w:r>
    </w:p>
    <w:p/>
    <w:p/>
    <w:p>
      <w:r>
        <w:t>1. What promises made to Abraham, Isaac, and Jacob are fulfilled in the kingdom?</w:t>
      </w:r>
    </w:p>
    <w:p/>
    <w:p/>
    <w:p/>
    <w:p>
      <w:r>
        <w:t>2. How does Chitwood describe Israel’s position in the Millennial Kingdom?</w:t>
      </w:r>
    </w:p>
    <w:p/>
    <w:p/>
    <w:p/>
    <w:p>
      <w:r>
        <w:t>3. What role does restored Israel play among the nations?</w:t>
      </w:r>
    </w:p>
    <w:p/>
    <w:p/>
    <w:p/>
    <w:p>
      <w:r>
        <w:t>4. Why is the literal fulfillment of land and throne promises necessary?</w:t>
      </w:r>
    </w:p>
    <w:p/>
    <w:p/>
    <w:p/>
    <w:p>
      <w:r>
        <w:t>5. What does this final chapter teach us about God's faithfulness and glory?</w:t>
      </w:r>
    </w:p>
    <w:p/>
    <w:p/>
    <w:p/>
    <w:p>
      <w:r>
        <w:t>6. How does Chitwood contrast replacement theology with biblical prophecy?</w:t>
      </w:r>
    </w:p>
    <w:p/>
    <w:p/>
    <w:p/>
    <w:p>
      <w:r>
        <w:t>7. Why must Israel’s restoration precede certain end-time events?</w:t>
      </w:r>
    </w:p>
    <w:p/>
    <w:p/>
    <w:p/>
    <w:p>
      <w:r>
        <w:t>8. How does Chitwood contrast replacement theology with biblical prophecy?</w:t>
      </w:r>
    </w:p>
    <w:p/>
    <w:p/>
    <w:p/>
    <w:p>
      <w:r>
        <w:t>9. How should the Church respond to these truths about Israel?</w:t>
      </w:r>
    </w:p>
    <w:p/>
    <w:p/>
    <w:p/>
    <w:p>
      <w:r>
        <w:t>10. What applications does this chapter offer for understanding God’s timing?</w:t>
      </w:r>
    </w:p>
    <w:p/>
    <w:p/>
    <w:p/>
    <w:p>
      <w:r>
        <w:t>11. What kingdom principles are reinforced through this section?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